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FF" w:rsidRDefault="00262850" w:rsidP="00922886">
      <w:pPr>
        <w:jc w:val="center"/>
        <w:rPr>
          <w:rFonts w:ascii="Times New Roman" w:hAnsi="Times New Roman" w:cs="Times New Roman"/>
        </w:rPr>
      </w:pPr>
      <w:r w:rsidRPr="00AC4257">
        <w:rPr>
          <w:rFonts w:ascii="Times New Roman" w:hAnsi="Times New Roman" w:cs="Times New Roman"/>
        </w:rPr>
        <w:t xml:space="preserve">Маршрутизация пациентов на проведение профилактических медицинских осмотров и диспансеризации взрослого населения (определенных групп взрослого населения), </w:t>
      </w:r>
      <w:r w:rsidRPr="00AC4257">
        <w:rPr>
          <w:rFonts w:ascii="Times New Roman" w:hAnsi="Times New Roman" w:cs="Times New Roman"/>
          <w:b/>
          <w:u w:val="single"/>
        </w:rPr>
        <w:t xml:space="preserve">в т.ч. </w:t>
      </w:r>
      <w:r w:rsidR="00922886" w:rsidRPr="00AC4257">
        <w:rPr>
          <w:rFonts w:ascii="Times New Roman" w:hAnsi="Times New Roman" w:cs="Times New Roman"/>
          <w:b/>
          <w:u w:val="single"/>
        </w:rPr>
        <w:t xml:space="preserve">в рамках углубленной программы диспансеризации для пациентов, перенесших </w:t>
      </w:r>
      <w:r w:rsidR="00922886" w:rsidRPr="00AC4257">
        <w:rPr>
          <w:rFonts w:ascii="Times New Roman" w:hAnsi="Times New Roman" w:cs="Times New Roman"/>
          <w:b/>
          <w:u w:val="single"/>
          <w:lang w:val="en-US"/>
        </w:rPr>
        <w:t>COVID</w:t>
      </w:r>
      <w:r w:rsidR="00922886" w:rsidRPr="00AC4257">
        <w:rPr>
          <w:rFonts w:ascii="Times New Roman" w:hAnsi="Times New Roman" w:cs="Times New Roman"/>
          <w:b/>
          <w:u w:val="single"/>
        </w:rPr>
        <w:t xml:space="preserve"> - 19</w:t>
      </w:r>
      <w:r w:rsidRPr="00AC4257">
        <w:rPr>
          <w:rFonts w:ascii="Times New Roman" w:hAnsi="Times New Roman" w:cs="Times New Roman"/>
        </w:rPr>
        <w:t xml:space="preserve"> </w:t>
      </w:r>
    </w:p>
    <w:p w:rsidR="003227FB" w:rsidRDefault="0046193F" w:rsidP="00786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539.6pt;margin-top:17.2pt;width:141.3pt;height:152.15pt;z-index:251666432">
            <v:textbox style="mso-next-textbox:#_x0000_s1035">
              <w:txbxContent>
                <w:p w:rsidR="0073110C" w:rsidRPr="00FA658A" w:rsidRDefault="00786F8E" w:rsidP="00786F8E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1.Эхокардиография</w:t>
                  </w:r>
                  <w:r w:rsidR="00FC4887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ООО «Медицина Компьютерных Технологий»</w:t>
                  </w:r>
                  <w:r w:rsid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г.Ужур, ул.Кирова,61, 2 этаж</w:t>
                  </w:r>
                </w:p>
                <w:p w:rsidR="00B272FA" w:rsidRPr="00FA658A" w:rsidRDefault="00786F8E" w:rsidP="00786F8E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Фиброгастроскопия</w:t>
                  </w:r>
                  <w:r w:rsidR="00B272FA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-&gt;</w:t>
                  </w:r>
                  <w:r w:rsidR="00682264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</w:t>
                  </w:r>
                  <w:r w:rsidR="00B272FA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аб. № 226</w:t>
                  </w:r>
                </w:p>
                <w:p w:rsidR="00786F8E" w:rsidRPr="00FA658A" w:rsidRDefault="00786F8E" w:rsidP="00786F8E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3. </w:t>
                  </w:r>
                  <w:r w:rsidR="00091D5E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Фиброгастродуоденоскопия</w:t>
                  </w:r>
                  <w:r w:rsidR="00B272FA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-&gt;</w:t>
                  </w:r>
                  <w:r w:rsidR="00682264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</w:t>
                  </w:r>
                  <w:r w:rsidR="00B272FA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аб. № 226</w:t>
                  </w:r>
                </w:p>
                <w:p w:rsidR="00786F8E" w:rsidRPr="00FA658A" w:rsidRDefault="00091D5E" w:rsidP="00786F8E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 Трансректальное ультразвуковое исследование</w:t>
                  </w:r>
                  <w:r w:rsidR="000A22EF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3356F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ООО «Медицина Компьютерных Технологий», </w:t>
                  </w:r>
                </w:p>
              </w:txbxContent>
            </v:textbox>
          </v:rect>
        </w:pict>
      </w:r>
      <w:r w:rsidR="0073110C">
        <w:rPr>
          <w:sz w:val="18"/>
          <w:szCs w:val="18"/>
        </w:rPr>
        <w:t>.</w: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58.4pt;margin-top:12.4pt;width:112.1pt;height:21.7pt;z-index:251658240;mso-position-horizontal-relative:text;mso-position-vertical-relative:text">
            <v:textbox style="mso-next-textbox:#_x0000_s1026">
              <w:txbxContent>
                <w:p w:rsidR="00AC4257" w:rsidRPr="00FA658A" w:rsidRDefault="00AC4257">
                  <w:pPr>
                    <w:rPr>
                      <w:rFonts w:ascii="Times New Roman" w:hAnsi="Times New Roman" w:cs="Times New Roman"/>
                    </w:rPr>
                  </w:pPr>
                  <w:r w:rsidRPr="00FA658A">
                    <w:rPr>
                      <w:rFonts w:ascii="Times New Roman" w:hAnsi="Times New Roman" w:cs="Times New Roman"/>
                    </w:rPr>
                    <w:t xml:space="preserve">           Пациент</w:t>
                  </w:r>
                </w:p>
              </w:txbxContent>
            </v:textbox>
          </v:rect>
        </w:pict>
      </w:r>
    </w:p>
    <w:p w:rsidR="003227FB" w:rsidRPr="003227FB" w:rsidRDefault="0046193F" w:rsidP="0032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3.65pt;margin-top:14.85pt;width:0;height:12.95pt;z-index:251659264" o:connectortype="straight">
            <v:stroke endarrow="block"/>
          </v:shape>
        </w:pict>
      </w:r>
    </w:p>
    <w:p w:rsidR="003227FB" w:rsidRPr="003227FB" w:rsidRDefault="0046193F" w:rsidP="0032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52.95pt;margin-top:5.65pt;width:120.25pt;height:38.05pt;z-index:251660288">
            <v:textbox style="mso-next-textbox:#_x0000_s1029">
              <w:txbxContent>
                <w:p w:rsidR="00D60F6A" w:rsidRPr="00FA658A" w:rsidRDefault="00D60F6A" w:rsidP="00D60F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65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Кабинет доврачебног</w:t>
                  </w:r>
                  <w:r w:rsidRPr="00FA658A">
                    <w:rPr>
                      <w:rFonts w:ascii="Times New Roman" w:hAnsi="Times New Roman" w:cs="Times New Roman"/>
                    </w:rPr>
                    <w:t>о приема</w:t>
                  </w:r>
                </w:p>
              </w:txbxContent>
            </v:textbox>
          </v:rect>
        </w:pict>
      </w:r>
    </w:p>
    <w:p w:rsidR="003227FB" w:rsidRPr="003227FB" w:rsidRDefault="0046193F" w:rsidP="0032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114.35pt;margin-top:19.7pt;width:0;height:10.2pt;z-index:251663360" o:connectortype="straight">
            <v:stroke endarrow="block"/>
          </v:shape>
        </w:pict>
      </w:r>
    </w:p>
    <w:p w:rsidR="003227FB" w:rsidRPr="003227FB" w:rsidRDefault="0046193F" w:rsidP="0032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86.4pt;margin-top:17.2pt;width:118.2pt;height:230.1pt;z-index:251664384" fillcolor="#d8d8d8 [2732]">
            <v:textbox>
              <w:txbxContent>
                <w:p w:rsidR="003227FB" w:rsidRPr="00F543B9" w:rsidRDefault="00F543B9" w:rsidP="003539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Для пациентов, перенесших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en-US"/>
                    </w:rPr>
                    <w:t>COVID</w:t>
                  </w:r>
                  <w:r w:rsidRPr="00F543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– 19</w:t>
                  </w:r>
                </w:p>
                <w:p w:rsidR="00F543B9" w:rsidRDefault="00F543B9" w:rsidP="0035394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43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Насышение крови кислородом</w:t>
                  </w:r>
                  <w:r w:rsidR="0035394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покое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(сатурация)</w:t>
                  </w:r>
                  <w:r w:rsidR="003539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35394D" w:rsidRDefault="0035394D" w:rsidP="0035394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Тест- 6-минутной ходьбы;</w:t>
                  </w:r>
                </w:p>
                <w:p w:rsidR="0035394D" w:rsidRDefault="0035394D" w:rsidP="0035394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Общий (клинический) анализ крови (развернутый)</w:t>
                  </w:r>
                  <w:r w:rsidR="00D01A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D01A3A" w:rsidRDefault="00D01A3A" w:rsidP="0035394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4. Биохимический анализ крови </w:t>
                  </w:r>
                  <w:r w:rsidR="00D323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(включая холестерин, липопротеины </w:t>
                  </w:r>
                  <w:r w:rsidR="00BD411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низкой плотности, С-реактивный белок, АСТ, АЛТ, креатинин)</w:t>
                  </w:r>
                </w:p>
                <w:p w:rsidR="00BD4111" w:rsidRDefault="00160D25" w:rsidP="0035394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5. Проведение спирометрии </w:t>
                  </w:r>
                  <w:r w:rsidRPr="001931CD">
                    <w:rPr>
                      <w:sz w:val="16"/>
                      <w:szCs w:val="16"/>
                    </w:rPr>
                    <w:t>-&gt;</w:t>
                  </w:r>
                  <w:r>
                    <w:rPr>
                      <w:sz w:val="16"/>
                      <w:szCs w:val="16"/>
                    </w:rPr>
                    <w:t xml:space="preserve"> каб. № 222</w:t>
                  </w:r>
                </w:p>
                <w:p w:rsidR="00BD4111" w:rsidRDefault="00BD4111" w:rsidP="0035394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6. Определени</w:t>
                  </w:r>
                  <w:r w:rsidR="00CA6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 концентрации Д Димера в крови </w:t>
                  </w:r>
                  <w:r w:rsidR="00CA6618" w:rsidRPr="001931CD">
                    <w:rPr>
                      <w:sz w:val="16"/>
                      <w:szCs w:val="16"/>
                    </w:rPr>
                    <w:t>-&gt;</w:t>
                  </w:r>
                  <w:r w:rsidR="00CA6618">
                    <w:rPr>
                      <w:sz w:val="16"/>
                      <w:szCs w:val="16"/>
                    </w:rPr>
                    <w:t xml:space="preserve"> </w:t>
                  </w:r>
                  <w:r w:rsidR="00CA6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«Медицина Компьютерных Технологий»</w:t>
                  </w:r>
                </w:p>
                <w:p w:rsidR="00553DA1" w:rsidRPr="00FF111A" w:rsidRDefault="00BD4111" w:rsidP="00553DA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7. Рентгенография органов грудной клетки</w:t>
                  </w:r>
                  <w:r w:rsidR="00CA6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A6618" w:rsidRPr="008B29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FF111A" w:rsidRPr="008B290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&gt; </w:t>
                  </w:r>
                  <w:r w:rsidR="006822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</w:t>
                  </w:r>
                  <w:r w:rsidR="008B29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б. №227</w:t>
                  </w:r>
                </w:p>
                <w:p w:rsidR="00BD4111" w:rsidRPr="00F543B9" w:rsidRDefault="00BD4111" w:rsidP="0035394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-.2pt;margin-top:7.9pt;width:244.4pt;height:248.55pt;z-index:251662336">
            <v:textbox style="mso-next-textbox:#_x0000_s1031">
              <w:txbxContent>
                <w:p w:rsidR="00EE4218" w:rsidRPr="00FA658A" w:rsidRDefault="009B795E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  <w:r w:rsidR="00EE4218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Анкетирование 1 раз </w:t>
                  </w:r>
                </w:p>
                <w:p w:rsidR="00FB7348" w:rsidRPr="00FA658A" w:rsidRDefault="00FB7348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Антропометрия 1 раз в год;</w:t>
                  </w:r>
                  <w:r w:rsidR="001443C3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</w:p>
                <w:p w:rsidR="00FB7348" w:rsidRPr="00FA658A" w:rsidRDefault="00FB7348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Измерение АД 1 раз в год;</w:t>
                  </w:r>
                  <w:r w:rsidR="00F52C9E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</w:p>
                <w:p w:rsidR="005527C1" w:rsidRPr="00FA658A" w:rsidRDefault="005527C1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 Определение уровня общего</w:t>
                  </w:r>
                  <w:r w:rsidR="00F52C9E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</w:p>
                <w:p w:rsidR="005527C1" w:rsidRPr="00FA658A" w:rsidRDefault="00FA7771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холестерина и глюкозы в крови</w:t>
                  </w:r>
                  <w:r w:rsidR="00D71698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раз в год; </w:t>
                  </w:r>
                  <w:r w:rsidR="00596F93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</w:t>
                  </w:r>
                </w:p>
                <w:p w:rsidR="005527C1" w:rsidRPr="00FA658A" w:rsidRDefault="005527C1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FB7348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Оценка сердечно – сосудистого </w:t>
                  </w:r>
                  <w:r w:rsidR="00D71698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риска 1 раз в год;</w:t>
                  </w:r>
                </w:p>
                <w:p w:rsidR="00FA7771" w:rsidRPr="00FA658A" w:rsidRDefault="00FA7771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6. Измерение внутриглазного давления </w:t>
                  </w:r>
                </w:p>
                <w:p w:rsidR="00743C04" w:rsidRPr="00FA658A" w:rsidRDefault="00743C04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первом посещении и далее</w:t>
                  </w:r>
                  <w:r w:rsidR="00D71698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40 лет 1 раз в год);</w:t>
                  </w:r>
                </w:p>
                <w:p w:rsidR="00743C04" w:rsidRPr="00FA658A" w:rsidRDefault="00743C04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 ЭКГ (при первом посещении и далее с 35 лет 1 раз в год);</w:t>
                  </w:r>
                </w:p>
                <w:p w:rsidR="00D71698" w:rsidRPr="00FA658A" w:rsidRDefault="00743C04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8. </w:t>
                  </w:r>
                  <w:r w:rsidR="00D71698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Осмотр фельдшером (акушером) </w:t>
                  </w:r>
                  <w:r w:rsidR="002A2688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раз в год (женщины от </w:t>
                  </w:r>
                </w:p>
                <w:p w:rsidR="002A2688" w:rsidRPr="00FA658A" w:rsidRDefault="002A2688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лет и старше);</w:t>
                  </w:r>
                </w:p>
                <w:p w:rsidR="002A2688" w:rsidRPr="00FA658A" w:rsidRDefault="002A2688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 Мазок с поверхности шейки матки</w:t>
                  </w:r>
                </w:p>
                <w:p w:rsidR="002A2688" w:rsidRPr="00FA658A" w:rsidRDefault="002A2688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цервикального канала (женщины</w:t>
                  </w:r>
                </w:p>
                <w:p w:rsidR="00101F59" w:rsidRPr="00FA658A" w:rsidRDefault="004632E3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 – 64 </w:t>
                  </w:r>
                  <w:r w:rsidR="00101F59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лет 1 раз в  3 года)</w:t>
                  </w:r>
                </w:p>
                <w:p w:rsidR="00101F59" w:rsidRPr="00FA658A" w:rsidRDefault="00101F59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10.Краткое профилактическое консультирование;</w:t>
                  </w:r>
                </w:p>
                <w:p w:rsidR="00855174" w:rsidRPr="00FA658A" w:rsidRDefault="00101F59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11. </w:t>
                  </w:r>
                  <w:r w:rsidR="009B064E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Маммография 1 раз в 2 года </w:t>
                  </w:r>
                  <w:r w:rsidR="009754B0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(женщины 40-75 лет) </w:t>
                  </w:r>
                  <w:r w:rsidR="00FF166E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-&gt; </w:t>
                  </w:r>
                  <w:r w:rsidR="003D0B74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ЧУЗ «Поликлиника «РЖД-Медицина» города Ужур», КГБУЗ «Ужурская РБ»</w:t>
                  </w:r>
                </w:p>
                <w:p w:rsidR="00855174" w:rsidRPr="00FA658A" w:rsidRDefault="00855174" w:rsidP="008551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 Флюо</w:t>
                  </w:r>
                  <w:r w:rsidR="001931CD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рография легких  1 раз в 2 года -&gt; каб. № 211</w:t>
                  </w:r>
                </w:p>
                <w:p w:rsidR="00855174" w:rsidRPr="00FA658A" w:rsidRDefault="00743C04" w:rsidP="00553DA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55174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13. Фиброгастродуоденоскопия (45 </w:t>
                  </w:r>
                  <w:r w:rsidR="00091D5E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лет)</w:t>
                  </w:r>
                  <w:r w:rsidR="001931CD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-&gt; каб. № 226</w:t>
                  </w:r>
                </w:p>
                <w:p w:rsidR="009B064E" w:rsidRPr="00FA658A" w:rsidRDefault="00743C04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55174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 Прием (осмотр) врачом – терапевтом</w:t>
                  </w:r>
                  <w:r w:rsidR="009B064E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60D25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участковым,</w:t>
                  </w:r>
                </w:p>
                <w:p w:rsidR="00855174" w:rsidRPr="00FA658A" w:rsidRDefault="00855174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т.ч. осмотр</w:t>
                  </w:r>
                  <w:r w:rsidR="009B064E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кожных покровов, слизистых губ и</w:t>
                  </w:r>
                </w:p>
                <w:p w:rsidR="00855174" w:rsidRPr="00FA658A" w:rsidRDefault="00855174" w:rsidP="009B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рот</w:t>
                  </w:r>
                  <w:r w:rsidR="009B064E"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овой полости, пальпацию щитовид</w:t>
                  </w:r>
                  <w:r w:rsidRPr="00FA65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ной железы, лимфатических узлов.</w:t>
                  </w:r>
                </w:p>
              </w:txbxContent>
            </v:textbox>
          </v:rect>
        </w:pict>
      </w:r>
    </w:p>
    <w:p w:rsidR="003227FB" w:rsidRPr="003227FB" w:rsidRDefault="003227FB" w:rsidP="003227FB">
      <w:pPr>
        <w:rPr>
          <w:rFonts w:ascii="Times New Roman" w:hAnsi="Times New Roman" w:cs="Times New Roman"/>
        </w:rPr>
      </w:pPr>
    </w:p>
    <w:p w:rsidR="003227FB" w:rsidRPr="003227FB" w:rsidRDefault="003227FB" w:rsidP="003227FB">
      <w:pPr>
        <w:rPr>
          <w:rFonts w:ascii="Times New Roman" w:hAnsi="Times New Roman" w:cs="Times New Roman"/>
        </w:rPr>
      </w:pPr>
    </w:p>
    <w:p w:rsidR="003227FB" w:rsidRPr="003227FB" w:rsidRDefault="0046193F" w:rsidP="0032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539.4pt;margin-top:11.65pt;width:140.6pt;height:230.1pt;z-index:251667456" fillcolor="#bfbfbf [2412]">
            <v:textbox>
              <w:txbxContent>
                <w:p w:rsidR="003A1375" w:rsidRPr="003D0B74" w:rsidRDefault="0043608E" w:rsidP="004360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43608E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Для пациентов,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перенесших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en-US"/>
                    </w:rPr>
                    <w:t>COVID</w:t>
                  </w:r>
                  <w:r w:rsidRPr="003D0B74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– 19</w:t>
                  </w:r>
                </w:p>
                <w:p w:rsidR="0043608E" w:rsidRDefault="0043608E" w:rsidP="0043608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608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.Компьютерная томография для граждан (в случае показателя сатурации в покое </w:t>
                  </w:r>
                  <w:r w:rsidR="005721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94 % и ниже, а также по результатам проведения теста 6-минутной ходьбы)</w:t>
                  </w:r>
                  <w:r w:rsidR="009C68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C68AB" w:rsidRPr="001931CD">
                    <w:rPr>
                      <w:sz w:val="16"/>
                      <w:szCs w:val="16"/>
                    </w:rPr>
                    <w:t>-&gt;</w:t>
                  </w:r>
                  <w:r w:rsidR="009C68AB">
                    <w:rPr>
                      <w:sz w:val="16"/>
                      <w:szCs w:val="16"/>
                    </w:rPr>
                    <w:t xml:space="preserve"> КГБУЗ «Ачинская МРБ»</w:t>
                  </w:r>
                </w:p>
                <w:p w:rsidR="005721DE" w:rsidRDefault="005721DE" w:rsidP="00741F2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Проведен</w:t>
                  </w:r>
                  <w:r w:rsidR="000D48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ие эхокардиографии для граждан (в случае показателя сатурации в покое 94 % и ниже, а также по результатам проведения теста 6-минутной ходьбы)</w:t>
                  </w:r>
                  <w:r w:rsidR="00741F24" w:rsidRPr="00741F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41F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ООО «Медицина Компьютерных Технологий»</w:t>
                  </w:r>
                </w:p>
                <w:p w:rsidR="00A24FB3" w:rsidRDefault="000D4895" w:rsidP="00A24F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Дуплексного сканирования вен нижних конечностей для граждан (при наличии показаний по результатам определения концентрации Д-Димера в крови)</w:t>
                  </w:r>
                  <w:r w:rsidR="00A24FB3" w:rsidRPr="00A24FB3">
                    <w:rPr>
                      <w:sz w:val="16"/>
                      <w:szCs w:val="16"/>
                    </w:rPr>
                    <w:t xml:space="preserve"> </w:t>
                  </w:r>
                  <w:r w:rsidR="00A24FB3" w:rsidRPr="001931CD">
                    <w:rPr>
                      <w:sz w:val="16"/>
                      <w:szCs w:val="16"/>
                    </w:rPr>
                    <w:t>-&gt;</w:t>
                  </w:r>
                  <w:r w:rsidR="00A24FB3">
                    <w:rPr>
                      <w:sz w:val="16"/>
                      <w:szCs w:val="16"/>
                    </w:rPr>
                    <w:t xml:space="preserve"> </w:t>
                  </w:r>
                  <w:r w:rsidR="00A24F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«Медицина Компьютерных Технологий»</w:t>
                  </w:r>
                  <w:r w:rsidR="000E633F" w:rsidRPr="000E63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E63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г.Ужур, ул.Кирова,61, 2 этаж</w:t>
                  </w:r>
                </w:p>
                <w:p w:rsidR="000D4895" w:rsidRPr="0043608E" w:rsidRDefault="000D4895" w:rsidP="0043608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3608E" w:rsidRPr="0043608E" w:rsidRDefault="0043608E" w:rsidP="004360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408.8pt;margin-top:5.25pt;width:111.4pt;height:70pt;z-index:251665408">
            <v:textbox>
              <w:txbxContent>
                <w:p w:rsidR="00D53CD4" w:rsidRPr="00C60F00" w:rsidRDefault="00D53CD4" w:rsidP="00C60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0F0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</w:t>
                  </w:r>
                  <w:r w:rsidR="00C60F0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этап </w:t>
                  </w:r>
                  <w:r w:rsidRPr="00C60F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диспансеризации</w:t>
                  </w:r>
                  <w:r w:rsidR="00C60F0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при наличии медицинских </w:t>
                  </w:r>
                  <w:r w:rsidR="00AA0D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</w:t>
                  </w:r>
                  <w:r w:rsidR="00C60F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заний</w:t>
                  </w:r>
                </w:p>
              </w:txbxContent>
            </v:textbox>
          </v:shape>
        </w:pict>
      </w:r>
    </w:p>
    <w:p w:rsidR="003227FB" w:rsidRDefault="00853B0F" w:rsidP="00853B0F">
      <w:pPr>
        <w:tabs>
          <w:tab w:val="left" w:pos="5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227FB">
        <w:rPr>
          <w:rFonts w:ascii="Times New Roman" w:hAnsi="Times New Roman" w:cs="Times New Roman"/>
          <w:sz w:val="56"/>
          <w:szCs w:val="56"/>
        </w:rPr>
        <w:t>+</w:t>
      </w:r>
    </w:p>
    <w:p w:rsidR="003227FB" w:rsidRDefault="003227FB" w:rsidP="0032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</w:p>
    <w:p w:rsidR="002D4628" w:rsidRDefault="003227FB" w:rsidP="003227FB">
      <w:pPr>
        <w:tabs>
          <w:tab w:val="left" w:pos="5203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</w:rPr>
        <w:tab/>
      </w:r>
    </w:p>
    <w:p w:rsidR="002D4628" w:rsidRPr="002D4628" w:rsidRDefault="002D4628" w:rsidP="002D4628">
      <w:pPr>
        <w:rPr>
          <w:rFonts w:ascii="Times New Roman" w:hAnsi="Times New Roman" w:cs="Times New Roman"/>
          <w:sz w:val="56"/>
          <w:szCs w:val="56"/>
        </w:rPr>
      </w:pPr>
    </w:p>
    <w:p w:rsidR="002D4628" w:rsidRDefault="002D4628" w:rsidP="002D4628">
      <w:pPr>
        <w:rPr>
          <w:rFonts w:ascii="Times New Roman" w:hAnsi="Times New Roman" w:cs="Times New Roman"/>
          <w:sz w:val="56"/>
          <w:szCs w:val="56"/>
        </w:rPr>
      </w:pPr>
    </w:p>
    <w:p w:rsidR="00AC4257" w:rsidRDefault="0046193F" w:rsidP="002D4628">
      <w:pPr>
        <w:tabs>
          <w:tab w:val="left" w:pos="6249"/>
        </w:tabs>
        <w:rPr>
          <w:rFonts w:ascii="Times New Roman" w:hAnsi="Times New Roman" w:cs="Times New Roman"/>
          <w:sz w:val="18"/>
          <w:szCs w:val="18"/>
        </w:rPr>
      </w:pPr>
      <w:r w:rsidRPr="0046193F">
        <w:rPr>
          <w:rFonts w:ascii="Times New Roman" w:hAnsi="Times New Roman" w:cs="Times New Roman"/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325.35pt;margin-top:-328.35pt;width:23.9pt;height:702.35pt;rotation:270;z-index:251668480"/>
        </w:pict>
      </w:r>
      <w:r w:rsidR="002D4628">
        <w:rPr>
          <w:rFonts w:ascii="Times New Roman" w:hAnsi="Times New Roman" w:cs="Times New Roman"/>
          <w:sz w:val="56"/>
          <w:szCs w:val="56"/>
        </w:rPr>
        <w:tab/>
      </w:r>
    </w:p>
    <w:p w:rsidR="002D4628" w:rsidRDefault="0046193F" w:rsidP="002D4628">
      <w:pPr>
        <w:tabs>
          <w:tab w:val="left" w:pos="624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0" style="position:absolute;margin-left:274.85pt;margin-top:19.2pt;width:124.3pt;height:19pt;z-index:251670528">
            <v:textbox>
              <w:txbxContent>
                <w:p w:rsidR="000B19CF" w:rsidRPr="000B19CF" w:rsidRDefault="000B19CF" w:rsidP="000B19CF">
                  <w:pPr>
                    <w:jc w:val="center"/>
                    <w:rPr>
                      <w:sz w:val="16"/>
                      <w:szCs w:val="16"/>
                    </w:rPr>
                  </w:pPr>
                  <w:r w:rsidRPr="000B19CF">
                    <w:rPr>
                      <w:sz w:val="16"/>
                      <w:szCs w:val="16"/>
                    </w:rPr>
                    <w:t>Участковый терапевт</w:t>
                  </w:r>
                </w:p>
              </w:txbxContent>
            </v:textbox>
          </v:rect>
        </w:pict>
      </w:r>
    </w:p>
    <w:p w:rsidR="002D4628" w:rsidRPr="002D4628" w:rsidRDefault="0046193F" w:rsidP="002D4628">
      <w:pPr>
        <w:tabs>
          <w:tab w:val="left" w:pos="6249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8" style="position:absolute;left:0;text-align:left;margin-left:117.55pt;margin-top:34.6pt;width:440.85pt;height:22.4pt;z-index:251669504">
            <v:textbox>
              <w:txbxContent>
                <w:p w:rsidR="000B1EF5" w:rsidRPr="000B1EF5" w:rsidRDefault="000B1EF5" w:rsidP="000B1EF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Установление группы </w:t>
                  </w:r>
                  <w:r w:rsidR="000A650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здоровья</w:t>
                  </w:r>
                  <w:r w:rsidR="003911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постановка на диспансерное наблюдение, направление на лечение или реабилитацию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1" type="#_x0000_t32" style="position:absolute;left:0;text-align:left;margin-left:335.9pt;margin-top:16.3pt;width:0;height:12.7pt;z-index:251671552" o:connectortype="straight">
            <v:stroke endarrow="block"/>
          </v:shape>
        </w:pict>
      </w:r>
    </w:p>
    <w:sectPr w:rsidR="002D4628" w:rsidRPr="002D4628" w:rsidSect="007A788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45" w:rsidRDefault="005B1C45" w:rsidP="002D4628">
      <w:pPr>
        <w:spacing w:after="0" w:line="240" w:lineRule="auto"/>
      </w:pPr>
      <w:r>
        <w:separator/>
      </w:r>
    </w:p>
  </w:endnote>
  <w:endnote w:type="continuationSeparator" w:id="0">
    <w:p w:rsidR="005B1C45" w:rsidRDefault="005B1C45" w:rsidP="002D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45" w:rsidRDefault="005B1C45" w:rsidP="002D4628">
      <w:pPr>
        <w:spacing w:after="0" w:line="240" w:lineRule="auto"/>
      </w:pPr>
      <w:r>
        <w:separator/>
      </w:r>
    </w:p>
  </w:footnote>
  <w:footnote w:type="continuationSeparator" w:id="0">
    <w:p w:rsidR="005B1C45" w:rsidRDefault="005B1C45" w:rsidP="002D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451"/>
    <w:multiLevelType w:val="hybridMultilevel"/>
    <w:tmpl w:val="E6C0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01A7"/>
    <w:multiLevelType w:val="hybridMultilevel"/>
    <w:tmpl w:val="B76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D6"/>
    <w:rsid w:val="00091D5E"/>
    <w:rsid w:val="000A22EF"/>
    <w:rsid w:val="000A6506"/>
    <w:rsid w:val="000B19CF"/>
    <w:rsid w:val="000B1EF5"/>
    <w:rsid w:val="000D4895"/>
    <w:rsid w:val="000E633F"/>
    <w:rsid w:val="00101F59"/>
    <w:rsid w:val="001443C3"/>
    <w:rsid w:val="00160D25"/>
    <w:rsid w:val="001931CD"/>
    <w:rsid w:val="001B0915"/>
    <w:rsid w:val="00262850"/>
    <w:rsid w:val="002A2688"/>
    <w:rsid w:val="002D2374"/>
    <w:rsid w:val="002D4628"/>
    <w:rsid w:val="003227FB"/>
    <w:rsid w:val="0035394D"/>
    <w:rsid w:val="0036566F"/>
    <w:rsid w:val="00377931"/>
    <w:rsid w:val="003911DD"/>
    <w:rsid w:val="003A1375"/>
    <w:rsid w:val="003D0B74"/>
    <w:rsid w:val="00420997"/>
    <w:rsid w:val="0043608E"/>
    <w:rsid w:val="0046193F"/>
    <w:rsid w:val="004632E3"/>
    <w:rsid w:val="004F5BA2"/>
    <w:rsid w:val="005527C1"/>
    <w:rsid w:val="00553DA1"/>
    <w:rsid w:val="005721DE"/>
    <w:rsid w:val="00596F93"/>
    <w:rsid w:val="005B1C45"/>
    <w:rsid w:val="005D3CF6"/>
    <w:rsid w:val="005E50AE"/>
    <w:rsid w:val="00682264"/>
    <w:rsid w:val="0073110C"/>
    <w:rsid w:val="00741F24"/>
    <w:rsid w:val="00743C04"/>
    <w:rsid w:val="0078225E"/>
    <w:rsid w:val="00786F8E"/>
    <w:rsid w:val="007A788A"/>
    <w:rsid w:val="007B4A3B"/>
    <w:rsid w:val="007C505D"/>
    <w:rsid w:val="00853B0F"/>
    <w:rsid w:val="00855174"/>
    <w:rsid w:val="008B2900"/>
    <w:rsid w:val="008C58C0"/>
    <w:rsid w:val="008D5795"/>
    <w:rsid w:val="00922886"/>
    <w:rsid w:val="009237D6"/>
    <w:rsid w:val="009754B0"/>
    <w:rsid w:val="009A69B7"/>
    <w:rsid w:val="009B064E"/>
    <w:rsid w:val="009B795E"/>
    <w:rsid w:val="009C68AB"/>
    <w:rsid w:val="00A24FB3"/>
    <w:rsid w:val="00A4116A"/>
    <w:rsid w:val="00AA0D42"/>
    <w:rsid w:val="00AC4257"/>
    <w:rsid w:val="00AF3235"/>
    <w:rsid w:val="00B272FA"/>
    <w:rsid w:val="00B90324"/>
    <w:rsid w:val="00BB3211"/>
    <w:rsid w:val="00BD4111"/>
    <w:rsid w:val="00C60F00"/>
    <w:rsid w:val="00C92984"/>
    <w:rsid w:val="00CA6618"/>
    <w:rsid w:val="00D01A3A"/>
    <w:rsid w:val="00D32397"/>
    <w:rsid w:val="00D53CD4"/>
    <w:rsid w:val="00D60F6A"/>
    <w:rsid w:val="00D71698"/>
    <w:rsid w:val="00D80BC0"/>
    <w:rsid w:val="00DB771D"/>
    <w:rsid w:val="00E110FE"/>
    <w:rsid w:val="00EE4218"/>
    <w:rsid w:val="00F14BFF"/>
    <w:rsid w:val="00F3356F"/>
    <w:rsid w:val="00F52C9E"/>
    <w:rsid w:val="00F543B9"/>
    <w:rsid w:val="00FA658A"/>
    <w:rsid w:val="00FA7771"/>
    <w:rsid w:val="00FB7348"/>
    <w:rsid w:val="00FC4887"/>
    <w:rsid w:val="00FF111A"/>
    <w:rsid w:val="00FF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/>
    </o:shapedefaults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628"/>
  </w:style>
  <w:style w:type="paragraph" w:styleId="a6">
    <w:name w:val="footer"/>
    <w:basedOn w:val="a"/>
    <w:link w:val="a7"/>
    <w:uiPriority w:val="99"/>
    <w:semiHidden/>
    <w:unhideWhenUsed/>
    <w:rsid w:val="002D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7</cp:revision>
  <cp:lastPrinted>2021-07-02T05:49:00Z</cp:lastPrinted>
  <dcterms:created xsi:type="dcterms:W3CDTF">2021-06-30T02:13:00Z</dcterms:created>
  <dcterms:modified xsi:type="dcterms:W3CDTF">2021-08-11T01:28:00Z</dcterms:modified>
</cp:coreProperties>
</file>